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Andrew Edward Pink BMedSci (Hons), MBBS, PhD, MRCP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90230B" w:rsidRDefault="00866D9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drew Edward Pink.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Guy's and St Thomas' NHS Foundation Trust</w:t>
            </w:r>
          </w:p>
          <w:p w:rsidR="002C7E24" w:rsidRDefault="002C7E24" w:rsidP="0097780E">
            <w:pPr>
              <w:pStyle w:val="11TableHeader"/>
              <w:rPr>
                <w:b w:val="0"/>
                <w:color w:val="000000"/>
                <w:sz w:val="18"/>
              </w:rPr>
            </w:pPr>
            <w:r>
              <w:rPr>
                <w:b w:val="0"/>
                <w:color w:val="000000"/>
                <w:sz w:val="18"/>
              </w:rPr>
              <w:t>Great Maze Pond</w:t>
            </w:r>
          </w:p>
          <w:p w:rsidR="002C7E24" w:rsidRDefault="002C7E24" w:rsidP="0097780E">
            <w:pPr>
              <w:pStyle w:val="11TableHeader"/>
              <w:rPr>
                <w:b w:val="0"/>
                <w:color w:val="000000"/>
                <w:sz w:val="18"/>
              </w:rPr>
            </w:pPr>
            <w:r>
              <w:rPr>
                <w:b w:val="0"/>
                <w:color w:val="000000"/>
                <w:sz w:val="18"/>
              </w:rPr>
              <w:t>London, England, SE1 9RT</w:t>
            </w:r>
          </w:p>
          <w:p w:rsidR="002C7E24" w:rsidRDefault="002C7E24" w:rsidP="0097780E">
            <w:pPr>
              <w:pStyle w:val="11TableHeader"/>
              <w:rPr>
                <w:b w:val="0"/>
                <w:color w:val="000000"/>
                <w:sz w:val="18"/>
              </w:rPr>
            </w:pPr>
            <w:r>
              <w:rPr>
                <w:b w:val="0"/>
                <w:color w:val="000000"/>
                <w:sz w:val="18"/>
              </w:rPr>
              <w:t>Phone: +44 20 7188 6412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andrew.pink@gstt.nhs.uk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866D96"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866D96"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1714" w:type="dxa"/>
          </w:tcPr>
          <w:p w:rsidR="0090230B" w:rsidRDefault="00866D96">
            <w:pPr>
              <w:cnfStyle w:val="000000100000" w:firstRow="0" w:lastRow="0" w:firstColumn="0" w:lastColumn="0" w:oddVBand="0" w:evenVBand="0" w:oddHBand="1" w:evenHBand="0" w:firstRowFirstColumn="0" w:firstRowLastColumn="0" w:lastRowFirstColumn="0" w:lastRowLastColumn="0"/>
            </w:pPr>
            <w:r>
              <w:t>Honorary Clinical Lecturer</w:t>
            </w:r>
          </w:p>
        </w:tc>
        <w:tc>
          <w:tcPr>
            <w:tcW w:w="5133" w:type="dxa"/>
          </w:tcPr>
          <w:p w:rsidR="0090230B" w:rsidRDefault="00866D96">
            <w:pPr>
              <w:cnfStyle w:val="000000100000" w:firstRow="0" w:lastRow="0" w:firstColumn="0" w:lastColumn="0" w:oddVBand="0" w:evenVBand="0" w:oddHBand="1" w:evenHBand="0" w:firstRowFirstColumn="0" w:firstRowLastColumn="0" w:lastRowFirstColumn="0" w:lastRowLastColumn="0"/>
            </w:pPr>
            <w:r>
              <w:t>Dermatology, King's College London</w:t>
            </w:r>
          </w:p>
        </w:tc>
        <w:tc>
          <w:tcPr>
            <w:tcW w:w="1149"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1714" w:type="dxa"/>
          </w:tcPr>
          <w:p w:rsidR="0090230B" w:rsidRDefault="00866D96">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90230B" w:rsidRDefault="00866D96">
            <w:pPr>
              <w:cnfStyle w:val="000000010000" w:firstRow="0" w:lastRow="0" w:firstColumn="0" w:lastColumn="0" w:oddVBand="0" w:evenVBand="0" w:oddHBand="0" w:evenHBand="1" w:firstRowFirstColumn="0" w:firstRowLastColumn="0" w:lastRowFirstColumn="0" w:lastRowLastColumn="0"/>
            </w:pPr>
            <w:r>
              <w:t>Adult Clinical Trials Unit, St John's Institute of Dermatology</w:t>
            </w:r>
          </w:p>
        </w:tc>
        <w:tc>
          <w:tcPr>
            <w:tcW w:w="1149"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866D96"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866D96"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1714" w:type="dxa"/>
          </w:tcPr>
          <w:p w:rsidR="0090230B" w:rsidRDefault="00866D96">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90230B" w:rsidRDefault="00866D96">
            <w:pPr>
              <w:cnfStyle w:val="000000100000" w:firstRow="0" w:lastRow="0" w:firstColumn="0" w:lastColumn="0" w:oddVBand="0" w:evenVBand="0" w:oddHBand="1" w:evenHBand="0" w:firstRowFirstColumn="0" w:firstRowLastColumn="0" w:lastRowFirstColumn="0" w:lastRowLastColumn="0"/>
            </w:pPr>
            <w:r>
              <w:t>Medical Dermatology, King's College London</w:t>
            </w:r>
          </w:p>
        </w:tc>
        <w:tc>
          <w:tcPr>
            <w:tcW w:w="1149"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2014</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1714" w:type="dxa"/>
          </w:tcPr>
          <w:p w:rsidR="0090230B" w:rsidRDefault="00866D96">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90230B" w:rsidRDefault="00866D96">
            <w:pPr>
              <w:cnfStyle w:val="000000010000" w:firstRow="0" w:lastRow="0" w:firstColumn="0" w:lastColumn="0" w:oddVBand="0" w:evenVBand="0" w:oddHBand="0" w:evenHBand="1" w:firstRowFirstColumn="0" w:firstRowLastColumn="0" w:lastRowFirstColumn="0" w:lastRowLastColumn="0"/>
            </w:pPr>
            <w:r>
              <w:t>Royal Colleges of Physicians of the United Kingdom</w:t>
            </w:r>
          </w:p>
        </w:tc>
        <w:tc>
          <w:tcPr>
            <w:tcW w:w="1149"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2007</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w:t>
            </w:r>
          </w:p>
        </w:tc>
        <w:tc>
          <w:tcPr>
            <w:tcW w:w="1714" w:type="dxa"/>
          </w:tcPr>
          <w:p w:rsidR="0090230B" w:rsidRDefault="00866D96">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90230B" w:rsidRDefault="00866D96">
            <w:pPr>
              <w:cnfStyle w:val="000000100000" w:firstRow="0" w:lastRow="0" w:firstColumn="0" w:lastColumn="0" w:oddVBand="0" w:evenVBand="0" w:oddHBand="1" w:evenHBand="0" w:firstRowFirstColumn="0" w:firstRowLastColumn="0" w:lastRowFirstColumn="0" w:lastRowLastColumn="0"/>
            </w:pPr>
            <w:r>
              <w:t>University of Nottingham</w:t>
            </w:r>
          </w:p>
        </w:tc>
        <w:tc>
          <w:tcPr>
            <w:tcW w:w="1149"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2004</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w:t>
            </w:r>
          </w:p>
        </w:tc>
        <w:tc>
          <w:tcPr>
            <w:tcW w:w="1714" w:type="dxa"/>
          </w:tcPr>
          <w:p w:rsidR="0090230B" w:rsidRDefault="00866D96">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90230B" w:rsidRDefault="00866D96">
            <w:pPr>
              <w:cnfStyle w:val="000000010000" w:firstRow="0" w:lastRow="0" w:firstColumn="0" w:lastColumn="0" w:oddVBand="0" w:evenVBand="0" w:oddHBand="0" w:evenHBand="1" w:firstRowFirstColumn="0" w:firstRowLastColumn="0" w:lastRowFirstColumn="0" w:lastRowLastColumn="0"/>
            </w:pPr>
            <w:r>
              <w:t>University of Nottingham</w:t>
            </w:r>
          </w:p>
        </w:tc>
        <w:tc>
          <w:tcPr>
            <w:tcW w:w="1149"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2002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Acute Rashes, Eczema, Inflammatory Skin Conditions, Psoriasis, Rosacea, Skin Cancer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PMID:37682422, Middle Author, Tralokinumab Efficacy Over 1 Year in Adults with Moderate-to-Severe Atopic Dermatitis: Pooled Data from Two Phase III Trials, Leo Pharma (Nov-2023)</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PMID:34698371, Middle Author, Tralokinumab plus topical corticosteroids in adults with severe atopic dermatitis and inadequate response to or intolerance of ciclosporin A: a placebo-controlled, randomized, phase III clinical trial (ECZTRA 7), Leo Pharma (Mar-2022)</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PMID:35857179, Middle Author, Tralokinumab Plus Topical Corticosteroids as Needed Provides Progressive and Sustained Efficacy in Adults with Moderate-to-Severe Atopic Dermatitis Over a 32-Week Period: An ECZTRA 3 Post Hoc Analysis (Jul-2022)</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PMID:34543474, Middle Author, Quality of life and patient-perceived symptoms in patients with psoriasis undergoing proactive or reactive management with the fixed-dose combination Cal/BD foam: A post-hoc analysis of PSO-LONG, Leo Pharma (Jan-2022)</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PMID:36108923, Middle Author, Magnitude and Time Course of Response to Abrocitinib for Moderate-to-Severe Atopic Dermatitis (Dec-2022)</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6</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PMID:33761207, Middle Author, Abrocitinib versus Placebo or Dupilumab for Atopic Dermatitis, Pfizer Inc (25-Mar-2021)</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7</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PMID:33000503, Middle Author, Tralokinumab plus topical corticosteroids for the treatment of moderate-to-severe atopic dermatitis: results from the double-blind, randomized, multicentre, placebo-controlled phase III ECZTRA 3 trial, Leo Pharma (Mar-2021)</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8</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PMID:30157880, Middle Author, A small population, randomised, placebo-controlled trial to determine the efficacy of anakinra in the treatment of pustular psoriasis: study protocol for the APRICOT trial, Guy's and St Thomas' NHS Foundation Trust (29-Aug-2018)</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9</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PMID:27699880, Middle Author, Impact of UVA on pruritus during UVA/B phototherapy of inflammatory skin diseases: a randomized double-blind study (Jul-2017)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rPr>
                <w:u w:val="single"/>
              </w:rPr>
              <w:t>Member</w:t>
            </w:r>
            <w:r>
              <w:t>: ERASPEN consortium and the APRICOT and PLUM study team</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rPr>
                <w:u w:val="single"/>
              </w:rPr>
              <w:t>Chief Investigator</w:t>
            </w:r>
            <w:r>
              <w:t>: Best systemic treatments for adults with atopic eczema over the long term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E7ED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5E7ED4">
              <w:rPr>
                <w:color w:val="000000"/>
                <w:sz w:val="18"/>
              </w:rPr>
              <w:t>Date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NIHR129926, Joint Lead Applicant, Best Systemic Treatments For Adults With Atopic Eczema Over the Long Term (BEACON): A Randomised, Assessor-Blind Trial Comparing Ciclosporin, Methotrexate and Dupilumab, National Institute for Health and Care Research (Oct-2021 - Oct-2025)</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G1000342/1, Principal Investigator, Molecular Genetic Analysis of Hidradenitis Suppurativa, Medical Research Council (Aug-2010 - Aug-2013)</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E7ED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5E7ED4">
              <w:rPr>
                <w:color w:val="000000"/>
                <w:sz w:val="18"/>
              </w:rPr>
              <w:t>Date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rPr>
                <w:u w:val="single"/>
              </w:rPr>
              <w:t>Author</w:t>
            </w:r>
            <w:r>
              <w:t>: Treat-to-Target in Atopic Dermatitis: An International Consensus on a Set of Core Decision Points for Systemic Therapies, 17-Feb-2021</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the management of hidradenitis suppurativa (acne inversa) 2018, British Association of Dermatologists, 1-May-2019</w:t>
            </w:r>
          </w:p>
        </w:tc>
      </w:tr>
    </w:tbl>
    <w:p w:rsidR="00964A02" w:rsidRDefault="00964A02" w:rsidP="00763471">
      <w:pPr>
        <w:spacing w:after="0" w:line="240" w:lineRule="auto"/>
        <w:rPr>
          <w:rFonts w:ascii="Arial" w:hAnsi="Arial" w:cs="Arial"/>
          <w:sz w:val="18"/>
          <w:szCs w:val="18"/>
        </w:rPr>
      </w:pPr>
    </w:p>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Navigating the gap between patients’ priorities and established treatment targets in AD and PN, Speaker, 12-Oct-2023, Berlin, Germany</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Nemolizumab improved the composite endpoints of reducing itch and skin lesions in patients with moderate-to-severe prurigo nodularis in a phase 3 study (OLYMPIA 2), Speaker, 28-Jun-2023, Liverpool, United Kingdom</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Efficacy of dupilumab in chronic actinic dermatitis, Speaker, 29-Jun-2023, Liverpool, United Kingdom</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Designing and implementing dermatology procedural video education for trainees, Speaker, 27-Jun-2023, Liverpool, United Kingdom</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2023 - 29th Annual Meeting of Medical Contact Lens and Ocular Surface Association, Atopy and the eye – a dermatologist’s perspective, Speaker, 1-Dec-2023, London, United Kingdom</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6</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BAD Judging Committee Member, Glasgow, United Kingdom</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7</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Panel discussion: Practical tips and successes for combined services and collaboration, Speaker, Glasgow, United Kingdom</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8</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Guess Who?: Importance of Rheumatology and Dermatology collaboration for those living with psoriasis, Speaker, Glasgow, United Kingdom</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9</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The Dermatology perspective in clinical practice, Speaker, Glasgow, United Kingdom</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10</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JAK inhibition in atopic dermatitis: 1 Year of experience, Speaker, 6-Jul-2022, Glasgow, United Kingdom</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2022 - 35th Nordic Congress of Dermatology and Venereology, Atopic dermatitis (AD) treatment in the future – what will good look like?, Speaker, 21-Apr-2022, Copenhagen, Denmark</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12</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Paradoxical reactions from biological/anti-cytokine therapy, Speaker, 30-Sep-2021</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13</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The use of methotrexate in Psoriasis, Speaker</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14</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Looking towards the future in atopic dermatitis, Speaker</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15</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Emerging clinical data based on different receptors?, Speaker</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lastRenderedPageBreak/>
              <w:t>16</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Real-world disease characteristics and treatment patterns in patients with atopic dermatitis in the UK: results from the Atopic Dermatitis Patient Satisfaction and Unmet Need Survey, Speaker</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17</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BAD Judging Committee Member</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18</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Uncovering the real-world burden of AD for patients, Speaker</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19</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Efficacy of dupilumab in chronic actinic dermatitis, Speaker</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20</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Living with atopic dermatitis: a focus on translating burden into management, Session Chair</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Dupilumab in the management of eczema, Speaker, 3-Jul-2019, Liverpool, United Kingdom</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22</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What’s the score with Atopic Dermatitis? Early experience with Dupixent, Speaker, 4-Jul-2018, Edinburgh, United Kingdom</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23</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Methotrexate for the treatment of adult atopic eczema: a two-centre, retrospective case note review of 161 patients with a focus on effectiveness and side-effect profile, Speaker, 4-Jul-2018, Edinburgh, United Kingdom</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24</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Transient heliotrope eyelids: atypical, incomplete, adult-onset Still disease?, Speaker, 7-Jul-2015,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866D96">
              <w:rPr>
                <w:color w:val="000000"/>
                <w:sz w:val="18"/>
              </w:rPr>
              <w:t>Start Date</w:t>
            </w:r>
            <w:r w:rsidRPr="0097780E">
              <w:rPr>
                <w:color w:val="000000"/>
                <w:sz w:val="18"/>
              </w:rPr>
              <w:t xml:space="preserve"> - </w:t>
            </w:r>
            <w:r w:rsidR="00866D96">
              <w:rPr>
                <w:color w:val="000000"/>
                <w:sz w:val="18"/>
              </w:rPr>
              <w:t>End Date</w:t>
            </w:r>
            <w:r w:rsidRPr="0097780E">
              <w:rPr>
                <w:color w:val="000000"/>
                <w:sz w:val="18"/>
              </w:rP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rPr>
                <w:u w:val="single"/>
              </w:rPr>
              <w:t>Member</w:t>
            </w:r>
            <w:r>
              <w:t>: Royal College of Physicians (2014)</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rPr>
                <w:u w:val="single"/>
              </w:rPr>
              <w:t>Clinical Expert</w:t>
            </w:r>
            <w:r>
              <w:t>: National Institute for Health and Care Excellence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rPr>
                <w:u w:val="single"/>
              </w:rPr>
              <w:t>Past Honorary Secretary</w:t>
            </w:r>
            <w:r>
              <w:t>: St John's Derm Academy</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w:t>
            </w:r>
          </w:p>
        </w:tc>
        <w:tc>
          <w:tcPr>
            <w:tcW w:w="8934" w:type="dxa"/>
          </w:tcPr>
          <w:p w:rsidR="0090230B" w:rsidRDefault="00866D96">
            <w:pPr>
              <w:cnfStyle w:val="000000010000" w:firstRow="0" w:lastRow="0" w:firstColumn="0" w:lastColumn="0" w:oddVBand="0" w:evenVBand="0" w:oddHBand="0" w:evenHBand="1" w:firstRowFirstColumn="0" w:firstRowLastColumn="0" w:lastRowFirstColumn="0" w:lastRowLastColumn="0"/>
            </w:pPr>
            <w:r>
              <w:rPr>
                <w:u w:val="single"/>
              </w:rPr>
              <w:t>Member</w:t>
            </w:r>
            <w:r>
              <w:t>: International Psoriasis Council</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866D96"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866D96"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90230B" w:rsidRDefault="00866D9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Educational Support</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3</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4</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rsidR="0090230B" w:rsidRDefault="00866D9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Educational Support</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5</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6</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90230B" w:rsidRDefault="00866D9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Educational Support</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7</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Anaptys Bio, Inc</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8</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Boehringer Ingelheim</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9</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Boehringer Ingelheim</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10</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11</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12</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rsidR="0090230B" w:rsidRDefault="00866D9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Educational Support</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13</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14</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90230B" w:rsidRDefault="00866D96">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Educational Support</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15</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Galderma S.A</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16</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17</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18</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La Roche-Posay</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19</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La Roche-Posay</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20</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21</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lastRenderedPageBreak/>
              <w:t>22</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23</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24</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25</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26</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27</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28</w:t>
            </w:r>
          </w:p>
        </w:tc>
        <w:tc>
          <w:tcPr>
            <w:tcW w:w="2593" w:type="dxa"/>
          </w:tcPr>
          <w:p w:rsidR="0090230B" w:rsidRDefault="00866D96">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90230B" w:rsidRDefault="00866D96">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0230B" w:rsidRDefault="00866D96">
            <w:pPr>
              <w:jc w:val="center"/>
              <w:cnfStyle w:val="000000010000" w:firstRow="0" w:lastRow="0" w:firstColumn="0" w:lastColumn="0" w:oddVBand="0" w:evenVBand="0" w:oddHBand="0" w:evenHBand="1" w:firstRowFirstColumn="0" w:firstRowLastColumn="0" w:lastRowFirstColumn="0" w:lastRowLastColumn="0"/>
            </w:pPr>
            <w:r>
              <w:t>-</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0230B" w:rsidRDefault="00866D96">
            <w:r>
              <w:t>29</w:t>
            </w:r>
          </w:p>
        </w:tc>
        <w:tc>
          <w:tcPr>
            <w:tcW w:w="2593" w:type="dxa"/>
          </w:tcPr>
          <w:p w:rsidR="0090230B" w:rsidRDefault="00866D96">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90230B" w:rsidRDefault="00866D96">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0230B" w:rsidRDefault="00866D96">
            <w:pPr>
              <w:cnfStyle w:val="000000100000" w:firstRow="0" w:lastRow="0" w:firstColumn="0" w:lastColumn="0" w:oddVBand="0" w:evenVBand="0" w:oddHBand="1" w:evenHBand="0" w:firstRowFirstColumn="0" w:firstRowLastColumn="0" w:lastRowFirstColumn="0" w:lastRowLastColumn="0"/>
            </w:pPr>
            <w:r>
              <w:t>Educational Support</w:t>
            </w:r>
          </w:p>
        </w:tc>
        <w:tc>
          <w:tcPr>
            <w:tcW w:w="948"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5E7ED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5E7ED4">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12">
              <w:r w:rsidR="00866D96">
                <w:rPr>
                  <w:color w:val="0000FF" w:themeColor="hyperlink"/>
                  <w:u w:val="single"/>
                </w:rPr>
                <w:t>37119261</w:t>
              </w:r>
            </w:hyperlink>
            <w:r w:rsidR="00866D96">
              <w:t xml:space="preserve"> ['Gan C', 'Mahil S', '</w:t>
            </w:r>
            <w:r w:rsidR="00866D96">
              <w:rPr>
                <w:b/>
                <w:u w:val="single"/>
              </w:rPr>
              <w:t>Pink A</w:t>
            </w:r>
            <w:r w:rsidR="00866D96">
              <w:t>', 'Rodrigues M'], Atopic dermatitis in skin of colour. Part 2: considerations in clinical presentation and treatment options, 19-Sep-2023, Clinical and experimental dermatology, 48(10):1091-1101</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13">
              <w:r w:rsidR="00866D96">
                <w:rPr>
                  <w:color w:val="0000FF" w:themeColor="hyperlink"/>
                  <w:u w:val="single"/>
                </w:rPr>
                <w:t>36889663</w:t>
              </w:r>
            </w:hyperlink>
            <w:r w:rsidR="00866D96">
              <w:t xml:space="preserve"> ['Raharja A', 'Arkir Z', 'Rinaldi G', 'Tsakok T', 'Dasandi T', 'Guard S', 'McGuire A', 'Pink AE', 'Woolf R', 'Barker JN', 'Smith CH', 'Mahil SK'], Real-World Implementation and Outcomes of Adalimumab Therapeutic Drug Monitoring in Psoriasis: A National Specialized Center Experience, Sep-2023, 7-Mar-2023, The Journal of investigative dermatology, 143(9):1708-1716.e4</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14">
              <w:r w:rsidR="00866D96">
                <w:rPr>
                  <w:color w:val="0000FF" w:themeColor="hyperlink"/>
                  <w:u w:val="single"/>
                </w:rPr>
                <w:t>37482564</w:t>
              </w:r>
            </w:hyperlink>
            <w:r w:rsidR="00866D96">
              <w:t xml:space="preserve"> ['Gooderham MJ', 'Pink AE', 'Simpson EL', 'Silverberg JI', 'Güler E', 'Watkins M'], Abrocitinib 100 mg Once Daily for Moderate-to-Severe Atopic Dermatitis: A Review of Efficacy and Safety, and Expert Opinion on Use in Clinical Practice, Sep-2023, 23-Jul-2023, Dermatology and therapy, 13(9):1893-1907</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15">
              <w:r w:rsidR="00866D96">
                <w:rPr>
                  <w:color w:val="0000FF" w:themeColor="hyperlink"/>
                  <w:u w:val="single"/>
                </w:rPr>
                <w:t>37163452</w:t>
              </w:r>
            </w:hyperlink>
            <w:r w:rsidR="00866D96">
              <w:t xml:space="preserve"> ['Hughes CD', 'Nathan J', 'Mathew L', 'Pink AE', 'Woolf RT', 'Smith C', 'Menon B', 'Kirkham B'], Characterization of a Musculoskeletal Syndrome of Enthesitis and Arthritis in Patients With Atopic Dermatitis Treated With Dupilumab, an Interleukin-4/13 Inhibitor, Oct-2023, 27-Jul-2023, Arthritis &amp; rheumatology (Hoboken, N.J.), 75(10):1793-1797</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16">
              <w:r w:rsidR="00866D96">
                <w:rPr>
                  <w:color w:val="0000FF" w:themeColor="hyperlink"/>
                  <w:u w:val="single"/>
                </w:rPr>
                <w:t>36930577</w:t>
              </w:r>
            </w:hyperlink>
            <w:r w:rsidR="00866D96">
              <w:t xml:space="preserve"> ['Pathmarajah P', 'Corso R', 'Salam A', 'Shah G', 'Woolf R', 'Smith CH', 'Pink AE'], Neutropenia in patients on dupilumab for atopic dermatitis: a case series and review of trial data, 24-May-2023, The British journal of dermatology, 188(6):803-805</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6</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17">
              <w:r w:rsidR="00866D96">
                <w:rPr>
                  <w:color w:val="0000FF" w:themeColor="hyperlink"/>
                  <w:u w:val="single"/>
                </w:rPr>
                <w:t>36715624</w:t>
              </w:r>
            </w:hyperlink>
            <w:r w:rsidR="00866D96">
              <w:t xml:space="preserve"> ['Gleeson D', 'Barker JNWN', 'Capon F', 'Pink AE', 'Woolf RT', 'Smith CH', 'Mahil SK'], Are Janus kinase inhibitors an effective treatment for palmoplantar pustulosis? A critically appraised topic, 30-Mar-2023, The British journal of dermatology, 188(4):471-473</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7</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18">
              <w:r w:rsidR="00866D96">
                <w:rPr>
                  <w:color w:val="0000FF" w:themeColor="hyperlink"/>
                  <w:u w:val="single"/>
                </w:rPr>
                <w:t>36174714</w:t>
              </w:r>
            </w:hyperlink>
            <w:r w:rsidR="00866D96">
              <w:t xml:space="preserve"> ['Niaouris A', 'Hernández-Cordero A', 'Haddad S', 'Hassi NK', 'Benzian-Olsson N', 'Bugarin Diz C', 'Burden AD', 'Cooper HL', 'Griffiths CEM', 'Parslew R', 'Pink AE', 'Reynolds NJ', 'Wahie S', 'Warren RB', 'Wright A', 'Simpson M', 'Baum P', 'Visvanathan S', 'Barker JN', 'Smith CH', 'Capon F'], Damaging Alleles Affecting Multiple CARD14 Domains Are Associated with Palmoplantar Pustulosis, Mar-2023, 27-Sep-2022, The Journal of investigative dermatology, 143(3):504-508.e5</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8</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19">
              <w:r w:rsidR="00866D96">
                <w:rPr>
                  <w:color w:val="0000FF" w:themeColor="hyperlink"/>
                  <w:u w:val="single"/>
                </w:rPr>
                <w:t>37002798</w:t>
              </w:r>
            </w:hyperlink>
            <w:r w:rsidR="00866D96">
              <w:t xml:space="preserve"> ['Gan C', 'Mahil S', '</w:t>
            </w:r>
            <w:r w:rsidR="00866D96">
              <w:rPr>
                <w:b/>
                <w:u w:val="single"/>
              </w:rPr>
              <w:t>Pink A</w:t>
            </w:r>
            <w:r w:rsidR="00866D96">
              <w:t>', 'Rodrigues M'], Atopic dermatitis in skin of colour. Part 1: new discoveries in epidemiology and pathogenesis, 5-Jun-2023, Clinical and experimental dermatology, 48(6):609-616</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9</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20">
              <w:r w:rsidR="00866D96">
                <w:rPr>
                  <w:color w:val="0000FF" w:themeColor="hyperlink"/>
                  <w:u w:val="single"/>
                </w:rPr>
                <w:t>37083095</w:t>
              </w:r>
            </w:hyperlink>
            <w:r w:rsidR="00866D96">
              <w:t xml:space="preserve"> ['De Bruin-Weller M', 'Deleuran M', 'Biedermann T', 'Bissonnette R', 'Foley P', 'Girolomoni G', 'Hercogová J', 'Hong CH', 'Katoh N', '</w:t>
            </w:r>
            <w:r w:rsidR="00866D96">
              <w:rPr>
                <w:b/>
                <w:u w:val="single"/>
              </w:rPr>
              <w:t>Pink A</w:t>
            </w:r>
            <w:r w:rsidR="00866D96">
              <w:t>', 'Richard MA', 'Shumack S', 'Silvestre JF', 'Thyssen JP', 'Weidinger S'], The Treat-to-Target Project in Atopic Dermatitis: One Year On, 21-Apr-2023, 21-Apr-2023, Acta dermatovenereologica, 103:adv5382</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10</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21">
              <w:r w:rsidR="00866D96">
                <w:rPr>
                  <w:color w:val="0000FF" w:themeColor="hyperlink"/>
                  <w:u w:val="single"/>
                </w:rPr>
                <w:t>36525340</w:t>
              </w:r>
            </w:hyperlink>
            <w:r w:rsidR="00866D96">
              <w:t xml:space="preserve"> ['Mickevicius T', 'Pink AE', 'Bhogal M', "O'Brart D", 'Robbie SJ'], Dupilumab-Induced, Tralokinumab-Induced, and Belantamab Mafodotin-Induced Adverse Ocular Events-Incidence, Etiology, and Management, 1-Apr-2023, 15-Dec-2022, Cornea, 42(4):507-519</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11</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22">
              <w:r w:rsidR="00866D96">
                <w:rPr>
                  <w:color w:val="0000FF" w:themeColor="hyperlink"/>
                  <w:u w:val="single"/>
                </w:rPr>
                <w:t>36922463</w:t>
              </w:r>
            </w:hyperlink>
            <w:r w:rsidR="00866D96">
              <w:t xml:space="preserve"> ['Paller AS', 'Weidinger S', 'Capozza K', 'Pink AE', 'Tang M', 'Guillaume X', 'Praestgaard A', 'Leclerc M', 'Chuang CC', 'Thomas RB', 'Prescilla R'], Similarities and Differences in the Perception of Atopic Dermatitis Burden Between Patients, Caregivers, and Independent Physicians (AD-GAP Survey), Apr-2023, 15-Mar-2023, Dermatology and therapy, 13(4):961-980</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12</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23">
              <w:r w:rsidR="00866D96">
                <w:rPr>
                  <w:color w:val="0000FF" w:themeColor="hyperlink"/>
                  <w:u w:val="single"/>
                </w:rPr>
                <w:t>35986886</w:t>
              </w:r>
            </w:hyperlink>
            <w:r w:rsidR="00866D96">
              <w:t xml:space="preserve"> ['Bewley A', 'Homey B', '</w:t>
            </w:r>
            <w:r w:rsidR="00866D96">
              <w:rPr>
                <w:b/>
                <w:u w:val="single"/>
              </w:rPr>
              <w:t>Pink A</w:t>
            </w:r>
            <w:r w:rsidR="00866D96">
              <w:t>'], Prurigo Nodularis: A Review of IL-31RA Blockade and Other Potential Treatments, Sep-2022, 20-Aug-2022, Dermatology and therapy, 12(9):2039-2048</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13</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24">
              <w:r w:rsidR="00866D96">
                <w:rPr>
                  <w:color w:val="0000FF" w:themeColor="hyperlink"/>
                  <w:u w:val="single"/>
                </w:rPr>
                <w:t>35863467</w:t>
              </w:r>
            </w:hyperlink>
            <w:r w:rsidR="00866D96">
              <w:t xml:space="preserve"> ['Blauvelt A', 'Langley RG', 'Lacour JP', 'Toth D', 'Laquer V', 'Beissert S', 'Wollenberg A', 'Herranz P', 'Pink AE', 'Peris K', 'Fangel S', 'Gjerum L', 'Corriveau J', 'Saeki H', 'Warren RB', 'Simpson E', 'Reich K'], Long-term 2-year safety and efficacy of tralokinumab in adults with moderate-to-severe atopic dermatitis: Interim analysis of the ECZTEND open-label extension trial, Oct-2022, 19-Jul-2022, Journal of the American Academy of Dermatology, 87(4):815-824</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lastRenderedPageBreak/>
              <w:t>14</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25">
              <w:r w:rsidR="00866D96">
                <w:rPr>
                  <w:color w:val="0000FF" w:themeColor="hyperlink"/>
                  <w:u w:val="single"/>
                </w:rPr>
                <w:t>35568077</w:t>
              </w:r>
            </w:hyperlink>
            <w:r w:rsidR="00866D96">
              <w:t xml:space="preserve"> ['McCluskey D', 'Benzian-Olsson N', 'Mahil SK', 'Hassi NK', 'Wohnhaas CT', 'Burden AD', 'Griffiths CEM', 'Ingram JR', 'Levell NJ', 'Parslew R', 'Pink AE', 'Reynolds NJ', 'Warren RB', 'Visvanathan S', 'Baum P', 'Barker JN', 'Smith CH', 'Capon F'], Single-cell analysis implicates T(H)17-to-T(H)2 cell plasticity in the pathogenesis of palmoplantar pustulosis, Oct-2022, 12-May-2022, The Journal of allergy and clinical immunology, 150(4):882-893</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15</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26">
              <w:r w:rsidR="00866D96">
                <w:rPr>
                  <w:color w:val="0000FF" w:themeColor="hyperlink"/>
                  <w:u w:val="single"/>
                </w:rPr>
                <w:t>36223087</w:t>
              </w:r>
            </w:hyperlink>
            <w:r w:rsidR="00866D96">
              <w:t xml:space="preserve"> ['Blauvelt A', '</w:t>
            </w:r>
            <w:r w:rsidR="00866D96">
              <w:rPr>
                <w:b/>
                <w:u w:val="single"/>
              </w:rPr>
              <w:t>Pink A</w:t>
            </w:r>
            <w:r w:rsidR="00866D96">
              <w:t>', 'Worm M', 'Langley RGB', 'Elewski BE', 'Gjerum L', 'Guttman-Yassky E'], Outcomes of COVID-19 and Vaccination in Patients With Moderate to Severe Atopic Dermatitis Treated With Tralokinumab, 1-Nov-2022, JAMA dermatology, 158(11):1327-1330</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16</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27">
              <w:r w:rsidR="00866D96">
                <w:rPr>
                  <w:color w:val="0000FF" w:themeColor="hyperlink"/>
                  <w:u w:val="single"/>
                </w:rPr>
                <w:t>35377574</w:t>
              </w:r>
            </w:hyperlink>
            <w:r w:rsidR="00866D96">
              <w:t xml:space="preserve"> ['Cro S', 'Cornelius V', 'Capon F', 'Barker J', 'Burden D', 'Griffiths C', 'Lachmann HJ', 'McAteer H', 'Patel P', '</w:t>
            </w:r>
            <w:r w:rsidR="00866D96">
              <w:rPr>
                <w:b/>
                <w:u w:val="single"/>
              </w:rPr>
              <w:t>Pink A</w:t>
            </w:r>
            <w:r w:rsidR="00866D96">
              <w:t>', 'Reynolds N', 'Warren R', 'Smith C'], The interleukin 1 receptor antagonist anakinra to reduce disease severity of palmoplantar pustulosis in adults: APRICOT RCT and PLUM mechanistic study, Mar-2022</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17</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28">
              <w:r w:rsidR="00866D96">
                <w:rPr>
                  <w:color w:val="0000FF" w:themeColor="hyperlink"/>
                  <w:u w:val="single"/>
                </w:rPr>
                <w:t>34775830</w:t>
              </w:r>
            </w:hyperlink>
            <w:r w:rsidR="00866D96">
              <w:t xml:space="preserve"> ['Bieber T', 'Simpson EL', 'Silverberg JI', 'Thaçi D', 'Paul C', 'Pink AE', 'Kataoka Y', 'Chu CY', 'DiBonaventura M', 'Rojo R', 'Antinew J', 'Ionita I', 'Sinclair R', 'Forman S', 'Zdybski J', 'Biswas P', 'Malhotra B', 'Zhang F', 'Valdez H'], Comparing abrocitinib and dupilumab in the treatment of atopic dermatitis: a plain language summary, Jan-2022, 15-Nov-2021, Immunotherapy, 14(1):5-14</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18</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29">
              <w:r w:rsidR="00866D96">
                <w:rPr>
                  <w:color w:val="0000FF" w:themeColor="hyperlink"/>
                  <w:u w:val="single"/>
                </w:rPr>
                <w:t>32091278</w:t>
              </w:r>
            </w:hyperlink>
            <w:r w:rsidR="00866D96">
              <w:t xml:space="preserve"> ['Segaert S', 'Calzavara-Pinton P', 'de la Cueva P', 'Jalili A', 'Lons Danic D', 'Pink AE', 'Thaçi D', 'Gooderham M'], Long-term topical management of psoriasis: the road ahead, Feb-2022, 24-Feb-2020, The Journal of dermatological treatment, 33(1):111-120</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19</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30">
              <w:r w:rsidR="00866D96">
                <w:rPr>
                  <w:color w:val="0000FF" w:themeColor="hyperlink"/>
                  <w:u w:val="single"/>
                </w:rPr>
                <w:t>36479885</w:t>
              </w:r>
            </w:hyperlink>
            <w:r w:rsidR="00866D96">
              <w:t xml:space="preserve"> ['Augustin M', 'Costanzo A', '</w:t>
            </w:r>
            <w:r w:rsidR="00866D96">
              <w:rPr>
                <w:b/>
                <w:u w:val="single"/>
              </w:rPr>
              <w:t>Pink A</w:t>
            </w:r>
            <w:r w:rsidR="00866D96">
              <w:t>', 'Seneschal J', 'Schuster C', 'Mert C', 'Guerreiro M', 'Tietz N', 'Grond S', 'De Bruin-Weller M'], Real-World Treatment Patterns and Treatment Benefits among Adult Patients with Atopic Dermatitis: Results from the Atopic Dermatitis Patient Satisfaction and Unmet Need Survey, 7-Dec-2022, 7-Dec-2022, Acta dermatovenereologica, 102:adv00830</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20</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31">
              <w:r w:rsidR="00866D96">
                <w:rPr>
                  <w:color w:val="0000FF" w:themeColor="hyperlink"/>
                  <w:u w:val="single"/>
                </w:rPr>
                <w:t>35255779</w:t>
              </w:r>
            </w:hyperlink>
            <w:r w:rsidR="00866D96">
              <w:t xml:space="preserve"> ['de Bruin-Weller M', 'Pink AE', 'Ferrucci SM', 'Patrizi A', 'Svensson A', 'Schuttelaar MLA', 'Tauber M', 'Ardeleanu M', 'Jayawardena S', 'Daoud M'], Use of systemic therapies in adults with atopic dermatitis: 12-month results from the European prospective observational study in patients eligible for systemic therapy for atopic dermatitis (EUROSTAD), Aug-2022, 8-Mar-2022, The Journal of dermatological treatment, 33(5):2565-2570</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21</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32">
              <w:r w:rsidR="00866D96">
                <w:rPr>
                  <w:color w:val="0000FF" w:themeColor="hyperlink"/>
                  <w:u w:val="single"/>
                </w:rPr>
                <w:t>35866910</w:t>
              </w:r>
            </w:hyperlink>
            <w:r w:rsidR="00866D96">
              <w:t xml:space="preserve"> ['Masuda K', 'Delozier AM', 'Kolodsick J', 'Buchanan A', 'Pink AE', 'Sun L', 'Wang Z', 'Stingeni L', 'Thac I D'], Improvements in itch and sleep following treatment with baricitinib in combination with topical corticosteroids are associated with better quality of life and productivity in adult patients with moderate-to-severe atopic dermatitis: a post hoc analysis from BREEZE-AD7, 1-Apr-2022, European journal of dermatology : EJD, 32(2):237-243</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22</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33">
              <w:r w:rsidR="00866D96">
                <w:rPr>
                  <w:color w:val="0000FF" w:themeColor="hyperlink"/>
                  <w:u w:val="single"/>
                </w:rPr>
                <w:t>33461356</w:t>
              </w:r>
            </w:hyperlink>
            <w:r w:rsidR="00866D96">
              <w:t xml:space="preserve"> ['Bruin-Weller M', 'Pink AE', 'Patrizi A', 'Gimenez-Arnau AM', 'Agner T', 'Roquet-Gravy PP', 'Ferrucci SM', 'Arenberger P', 'Svensson A', 'Schuttelaar MLA', 'Nosbaum A', 'Jayawardena S', 'Rizova E', 'Ardeleanu M', 'Eckert L', 'Ozturk ZE'], Disease burden and treatment history among adults with atopic dermatitis receiving systemic therapy: baseline characteristics of participants on the EUROSTAD prospective observational study, Mar-2021, 18-Jan-2021, The Journal of dermatological treatment, 32(2):164-173</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23</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34">
              <w:r w:rsidR="00866D96">
                <w:rPr>
                  <w:color w:val="0000FF" w:themeColor="hyperlink"/>
                  <w:u w:val="single"/>
                </w:rPr>
                <w:t>34411292</w:t>
              </w:r>
            </w:hyperlink>
            <w:r w:rsidR="00866D96">
              <w:t xml:space="preserve"> ['Cro S', 'Cornelius VR', 'Pink AE', 'Wilson R', 'Pushpa-Rajah A', 'Patel P', 'Abdul-Wahab A', 'August S', 'Azad J', 'Becher G', 'Chapman A', 'Dunnil G', 'Ferguson AD', 'Fogo A', 'Ghaffar SA', 'Ingram JR', 'Kavakleiva S', 'Ladoyanni E', 'Leman JA', 'Macbeth AE', 'Makrygeoegou A', 'Parslew R', 'Ryan AJ', 'Sharma A', 'Shipman AR', 'Sinclair C', 'Wachsmuth R', 'Woolf RT', 'Wright A', 'McAteer H', 'Barker JNWN', 'Burden AD', 'Griffiths CEM', 'Reynolds NJ', 'Warren RB', 'Lachmann HJ', 'Capon F', 'Smith CH'], Anakinra for palmoplantar pustulosis: results from a randomized, double-blind, multicentre, two-staged, adaptive placebo-controlled trial (APRICOT), 19-Aug-2021, 19-Aug-2021, The British journal of dermatology, 186(2):245-56</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24</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35">
              <w:r w:rsidR="00866D96">
                <w:rPr>
                  <w:color w:val="0000FF" w:themeColor="hyperlink"/>
                  <w:u w:val="single"/>
                </w:rPr>
                <w:t>33656512</w:t>
              </w:r>
            </w:hyperlink>
            <w:r w:rsidR="00866D96">
              <w:t xml:space="preserve"> ['Carr E', 'Mahil SK', 'Brailean A', 'Dasandi T', 'Pink AE', 'Barker JN', 'Rayner L', 'Turner MA', 'Goldsmith K', 'Smith CH'], Association of Patient Mental Health Status With the Level of Agreement Between Patient and Physician Ratings of Psoriasis Severity, 1-Apr-2021, JAMA dermatology, 157(4):413-420</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25</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36">
              <w:r w:rsidR="00866D96">
                <w:rPr>
                  <w:color w:val="0000FF" w:themeColor="hyperlink"/>
                  <w:u w:val="single"/>
                </w:rPr>
                <w:t>33107978</w:t>
              </w:r>
            </w:hyperlink>
            <w:r w:rsidR="00866D96">
              <w:t xml:space="preserve"> ['Sears AV', 'Woolf RT', 'Gribaleva E', 'Abdelrahman W', 'Robbie S', 'Menon B', 'Kirkham B', 'Smith CH', 'Pink AE'], Real-world effectiveness and tolerability of dupilumab in adult atopic dermatitis: a single-centre, prospective 1-year observational cohort study of the first 100 patients treated, Apr-2021, 28-Feb-2021, The British journal of dermatology, 184(4):755-757</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26</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37">
              <w:r w:rsidR="00866D96">
                <w:rPr>
                  <w:color w:val="0000FF" w:themeColor="hyperlink"/>
                  <w:u w:val="single"/>
                </w:rPr>
                <w:t>32383193</w:t>
              </w:r>
            </w:hyperlink>
            <w:r w:rsidR="00866D96">
              <w:t xml:space="preserve"> ['White JML', 'Pink AE'], English Sunday lunch dermatitis: Allergic contact dermatitis to parsnip, carrot, fennel (and ivy), Oct-2020, 26-May-2020, Contact dermatitis, 83(4):317-318</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27</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38">
              <w:r w:rsidR="00866D96">
                <w:rPr>
                  <w:color w:val="0000FF" w:themeColor="hyperlink"/>
                  <w:u w:val="single"/>
                </w:rPr>
                <w:t>32936291</w:t>
              </w:r>
            </w:hyperlink>
            <w:r w:rsidR="00866D96">
              <w:t xml:space="preserve"> ['Benzian-Olsson N', 'Dand N', 'Chaloner C', 'Bata-Csorgo Z', 'Borroni R', 'Burden AD', 'Cooper HL', 'Cornelius V', 'Cro S', 'Dasandi T', 'Griffiths CEM', 'Kingo K', 'Koks S', 'Lachmann H', 'McAteer H', 'Meynell F', 'Mrowietz U', 'Parslew R', 'Patel P', 'Pink AE', 'Reynolds NJ', 'Tanew A', 'Torz K', 'Trattner H', 'Wahie S', 'Warren RB', 'Wright A', 'Barker JN', 'Navarini AA', 'Smith CH', 'Capon F'], Association of Clinical and Demographic Factors With the Severity of Palmoplantar Pustulosis, 1-Nov-2020, JAMA dermatology, 156(11):1216-1222</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lastRenderedPageBreak/>
              <w:t>28</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39">
              <w:r w:rsidR="00866D96">
                <w:rPr>
                  <w:color w:val="0000FF" w:themeColor="hyperlink"/>
                  <w:u w:val="single"/>
                </w:rPr>
                <w:t>31587373</w:t>
              </w:r>
            </w:hyperlink>
            <w:r w:rsidR="00866D96">
              <w:t xml:space="preserve"> ['de Bruin-Weller M', 'Gadkari A', 'Auziere S', 'Simpson EL', 'Puig L', 'Barbarot S', 'Girolomoni G', 'Papp K', 'Pink AE', 'Saba G', 'Werfel T', 'Eckert L'], The patient-reported disease burden in adults with atopic dermatitis: a cross-sectional study in Europe and Canada, May-2020, 14-Jan-2020, Journal of the European Academy of Dermatology and Venereology : JEADV, 34(5):1026-1036</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29</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40">
              <w:r w:rsidR="00866D96">
                <w:rPr>
                  <w:color w:val="0000FF" w:themeColor="hyperlink"/>
                  <w:u w:val="single"/>
                </w:rPr>
                <w:t>31420862</w:t>
              </w:r>
            </w:hyperlink>
            <w:r w:rsidR="00866D96">
              <w:t xml:space="preserve"> ['Tull TJ', 'Jackson K', 'Smith CH', 'Pink AE'], Developing an online patient education resource for topical therapy: a pilot study, Feb-2020, 6-Nov-2019, The British journal of dermatology, 182(2):508-509</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30</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41">
              <w:r w:rsidR="00866D96">
                <w:rPr>
                  <w:color w:val="0000FF" w:themeColor="hyperlink"/>
                  <w:u w:val="single"/>
                </w:rPr>
                <w:t>33144365</w:t>
              </w:r>
            </w:hyperlink>
            <w:r w:rsidR="00866D96">
              <w:t xml:space="preserve"> ['Thaçi D', 'de la Cueva P', 'Pink AE', 'Jalili A', 'Segaert S', 'Hjuler KF', 'Calzavara-Pinton P'], General practice recommendations for the topical treatment of psoriasis: a modified-Delphi approach, Dec-2020, 15-Dec-2020, BJGP open, 4(5):bjgpopen20X101108</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31</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42">
              <w:r w:rsidR="00866D96">
                <w:rPr>
                  <w:color w:val="0000FF" w:themeColor="hyperlink"/>
                  <w:u w:val="single"/>
                </w:rPr>
                <w:t>31290949</w:t>
              </w:r>
            </w:hyperlink>
            <w:r w:rsidR="00866D96">
              <w:t xml:space="preserve"> ['Lai FYX', 'Higgins E', 'Smith CH', 'Barker JN', '</w:t>
            </w:r>
            <w:r w:rsidR="00866D96">
              <w:rPr>
                <w:b/>
                <w:u w:val="single"/>
              </w:rPr>
              <w:t>Pink A</w:t>
            </w:r>
            <w:r w:rsidR="00866D96">
              <w:t>'], Morphologic Switch From Psoriasiform to Eczematous Dermatitis After Anti-IL-17 Therapy: A Case Series, 1-Sep-2019, JAMA dermatology, 155(9):1082-1084</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32</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43">
              <w:r w:rsidR="00866D96">
                <w:rPr>
                  <w:color w:val="0000FF" w:themeColor="hyperlink"/>
                  <w:u w:val="single"/>
                </w:rPr>
                <w:t>31017658</w:t>
              </w:r>
            </w:hyperlink>
            <w:r w:rsidR="00866D96">
              <w:t xml:space="preserve"> ['Willsmore ZN', 'Woolf RT', 'Hughes C', 'Menon B', 'Kirkham B', 'Smith CH', 'Pink AE'], Development of inflammatory arthritis and enthesitis in patients on dupilumab: a case series, Nov-2019, 18-Jul-2019, The British journal of dermatology, 181(5):1068-1070</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33</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44">
              <w:r w:rsidR="00866D96">
                <w:rPr>
                  <w:color w:val="0000FF" w:themeColor="hyperlink"/>
                  <w:u w:val="single"/>
                </w:rPr>
                <w:t>30916417</w:t>
              </w:r>
            </w:hyperlink>
            <w:r w:rsidR="00866D96">
              <w:t xml:space="preserve"> ['Pink AE', 'Jalili A', 'Berg P', 'Calzavara-Pinton PG', 'de la Cueva Dobao P', 'Thaçi D', 'Torpet M', 'Jensen KL', 'Segaert S'], Rapid onset of action of calcipotriol/betamethasone dipropionate cutaneous foam in psoriasis, even in patients with more severe disease, Jun-2019, 27-Mar-2019, Journal of the European Academy of Dermatology and Venereology : JEADV, 33(6):1116-1123</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34</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45">
              <w:r w:rsidR="00866D96">
                <w:rPr>
                  <w:color w:val="0000FF" w:themeColor="hyperlink"/>
                  <w:u w:val="single"/>
                </w:rPr>
                <w:t>30198598</w:t>
              </w:r>
            </w:hyperlink>
            <w:r w:rsidR="00866D96">
              <w:t xml:space="preserve"> ['Sears AV', 'Szlumper C', 'Liu KW', 'Smith CH', 'Barker JNWN', 'Pink AE'], Clinical outcomes in patients on secukinumab (Cosentyx(®) ) within a specialist psoriasis clinic: a single centre, retrospective cohort study, Feb-2019, 1-Oct-2018, Journal of the European Academy of Dermatology and Venereology : JEADV, 33(2):e89-e91</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35</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46">
              <w:r w:rsidR="00866D96">
                <w:rPr>
                  <w:color w:val="0000FF" w:themeColor="hyperlink"/>
                  <w:u w:val="single"/>
                </w:rPr>
                <w:t>30719708</w:t>
              </w:r>
            </w:hyperlink>
            <w:r w:rsidR="00866D96">
              <w:t xml:space="preserve"> ['Storan ER', 'Woolf RT', 'Smith CH', 'Pink AE'], Clearance of molluscum contagiosum virus infection in patients with atopic eczema treated with dupilumab, Aug-2019, 19-Apr-2019, The British journal of dermatology, 181(2):385-386</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36</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47">
              <w:r w:rsidR="00866D96">
                <w:rPr>
                  <w:color w:val="0000FF" w:themeColor="hyperlink"/>
                  <w:u w:val="single"/>
                </w:rPr>
                <w:t>30520168</w:t>
              </w:r>
            </w:hyperlink>
            <w:r w:rsidR="00866D96">
              <w:t xml:space="preserve"> ['Jalili A', 'Lebwohl M', 'Stein Gold L', 'Andersen SB', 'Jensen KL', 'Pink AE', 'Segaert S', 'Berg P', 'Calzavara-Pinton PG', 'de la Cueva Dobao P', 'Thaçi D'], Itch relief in patients with psoriasis: effectiveness of calcipotriol plus betamethasone dipropionate foam, Apr-2019, Journal of the European Academy of Dermatology and Venereology : JEADV, 33(4):709-717</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37</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48">
              <w:r w:rsidR="00866D96">
                <w:rPr>
                  <w:color w:val="0000FF" w:themeColor="hyperlink"/>
                  <w:u w:val="single"/>
                </w:rPr>
                <w:t>29380349</w:t>
              </w:r>
            </w:hyperlink>
            <w:r w:rsidR="00866D96">
              <w:t xml:space="preserve"> ['</w:t>
            </w:r>
            <w:r w:rsidR="00866D96">
              <w:rPr>
                <w:b/>
                <w:u w:val="single"/>
              </w:rPr>
              <w:t>Pink A</w:t>
            </w:r>
            <w:r w:rsidR="00866D96">
              <w:t>', 'Anzengruber F', 'Navarini AA'], Acne and hidradenitis suppurativa, Mar-2018, 30-Jan-2018, The British journal of dermatology, 178(3):619-631</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38</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49">
              <w:r w:rsidR="00866D96">
                <w:rPr>
                  <w:color w:val="0000FF" w:themeColor="hyperlink"/>
                  <w:u w:val="single"/>
                </w:rPr>
                <w:t>30542056</w:t>
              </w:r>
            </w:hyperlink>
            <w:r w:rsidR="00866D96">
              <w:t xml:space="preserve"> ['Petridis C', 'Navarini AA', 'Dand N', 'Saklatvala J', 'Baudry D', 'Duckworth M', 'Allen MH', 'Curtis CJ', 'Lee SH', 'Burden AD', 'Layton A', 'Bataille V', 'Pink AE', 'Carlavan I', 'Voegel JJ', 'Spector TD', 'Trembath RC', 'McGrath JA', 'Smith CH', 'Barker JN', 'Simpson MA'], Genome-wide meta-analysis implicates mediators of hair follicle development and morphogenesis in risk for severe acne, 12-Dec-2018, 12-Dec-2018, Nature communications, 9(1):5075</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39</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50">
              <w:r w:rsidR="00866D96">
                <w:rPr>
                  <w:color w:val="0000FF" w:themeColor="hyperlink"/>
                  <w:u w:val="single"/>
                </w:rPr>
                <w:t>28731243</w:t>
              </w:r>
            </w:hyperlink>
            <w:r w:rsidR="00866D96">
              <w:t xml:space="preserve"> ['Pink AE', 'Smith CH'], Biologics for psoriasis: more drugs, new patient categories, but fresh challenges for clinical dermatologists, Jul-2017, The British journal of dermatology, 177(1):7-8</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40</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51">
              <w:r w:rsidR="00866D96">
                <w:rPr>
                  <w:color w:val="0000FF" w:themeColor="hyperlink"/>
                  <w:u w:val="single"/>
                </w:rPr>
                <w:t>28293556</w:t>
              </w:r>
            </w:hyperlink>
            <w:r w:rsidR="00866D96">
              <w:t xml:space="preserve"> ['Higgins R', '</w:t>
            </w:r>
            <w:r w:rsidR="00866D96">
              <w:rPr>
                <w:b/>
                <w:u w:val="single"/>
              </w:rPr>
              <w:t>Pink A</w:t>
            </w:r>
            <w:r w:rsidR="00866D96">
              <w:t>', 'Hunger R', 'Yawalkar N', 'Navarini AA'], Generalized Comedones, Acne, and Hidradenitis Suppurativa in a Patient with an FGFR2 Missense Mutation, 2017, 28-Feb-2017, Frontiers in medicine, 4:16</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41</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52">
              <w:r w:rsidR="00866D96">
                <w:rPr>
                  <w:color w:val="0000FF" w:themeColor="hyperlink"/>
                  <w:u w:val="single"/>
                </w:rPr>
                <w:t>27467207</w:t>
              </w:r>
            </w:hyperlink>
            <w:r w:rsidR="00866D96">
              <w:t xml:space="preserve"> ['Pink AE', 'Dafou D', 'Desai N', 'Holmes O', 'Hobbs C', 'Smith CH', 'Mortimer P', 'Simpson MA', 'Trembath RC', 'Barker JN'], Hidradenitis suppurativa: haploinsufficiency of gamma-secretase components does not affect gamma-secretase enzyme activity in vitro, Sep-2016, 28-Jul-2016, The British journal of dermatology, 175(3):632-5</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42</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53">
              <w:r w:rsidR="00866D96">
                <w:rPr>
                  <w:color w:val="0000FF" w:themeColor="hyperlink"/>
                  <w:u w:val="single"/>
                </w:rPr>
                <w:t>26475594</w:t>
              </w:r>
            </w:hyperlink>
            <w:r w:rsidR="00866D96">
              <w:t xml:space="preserve"> ['Maybury CM', '</w:t>
            </w:r>
            <w:r w:rsidR="00866D96">
              <w:rPr>
                <w:b/>
                <w:u w:val="single"/>
              </w:rPr>
              <w:t>Pink A</w:t>
            </w:r>
            <w:r w:rsidR="00866D96">
              <w:t>', 'Lewis F'], A persistent vulval ulcer, 16-Oct-2015, 16-Oct-2015, BMJ (Clinical research ed.), 351:h5421</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43</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54">
              <w:r w:rsidR="00866D96">
                <w:rPr>
                  <w:color w:val="0000FF" w:themeColor="hyperlink"/>
                  <w:u w:val="single"/>
                </w:rPr>
                <w:t>26551507</w:t>
              </w:r>
            </w:hyperlink>
            <w:r w:rsidR="00866D96">
              <w:t xml:space="preserve"> ['Tull TJ', 'Pink AE', 'Benton EC', "D'Cruz D"], Cutaneous lupus erythematosus, Nov-2015, British journal of hospital medicine (London, England : ), 76(11):C162-5</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44</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55">
              <w:r w:rsidR="00866D96">
                <w:rPr>
                  <w:color w:val="0000FF" w:themeColor="hyperlink"/>
                  <w:u w:val="single"/>
                </w:rPr>
                <w:t>24927181</w:t>
              </w:r>
            </w:hyperlink>
            <w:r w:rsidR="00866D96">
              <w:t xml:space="preserve"> ['Navarini AA', 'Simpson MA', 'Weale M', 'Knight J', 'Carlavan I', 'Reiniche P', 'Burden DA', 'Layton A', 'Bataille V', 'Allen M', 'Pleass R', '</w:t>
            </w:r>
            <w:r w:rsidR="00866D96">
              <w:rPr>
                <w:b/>
                <w:u w:val="single"/>
              </w:rPr>
              <w:t>Pink A</w:t>
            </w:r>
            <w:r w:rsidR="00866D96">
              <w:t>', 'Creamer D', 'English J', 'Munn S', 'Walton S', 'Willis C', 'Déret S', 'Voegel JJ', 'Spector T', 'Smith CH', 'Trembath RC', 'Barker JN'], Genome-wide association study identifies three novel susceptibility loci for severe Acne vulgaris, 13-Jun-2014, 13-Jun-2014, Nature communications, 5:4020</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45</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56">
              <w:r w:rsidR="00866D96">
                <w:rPr>
                  <w:color w:val="0000FF" w:themeColor="hyperlink"/>
                  <w:u w:val="single"/>
                </w:rPr>
                <w:t>24890903</w:t>
              </w:r>
            </w:hyperlink>
            <w:r w:rsidR="00866D96">
              <w:t xml:space="preserve"> ['Moriarty B', '</w:t>
            </w:r>
            <w:r w:rsidR="00866D96">
              <w:rPr>
                <w:b/>
                <w:u w:val="single"/>
              </w:rPr>
              <w:t>Pink A</w:t>
            </w:r>
            <w:r w:rsidR="00866D96">
              <w:t>', 'Creamer D', 'Desai N'], Hidradenitis suppurativa fulminans: a clinically distinct phenotype?, Dec-2014, 20-Oct-2014, The British journal of dermatology, 171(6):1576-8</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46</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57">
              <w:r w:rsidR="00866D96">
                <w:rPr>
                  <w:color w:val="0000FF" w:themeColor="hyperlink"/>
                  <w:u w:val="single"/>
                </w:rPr>
                <w:t>23303454</w:t>
              </w:r>
            </w:hyperlink>
            <w:r w:rsidR="00866D96">
              <w:t xml:space="preserve"> ['Setta-Kaffetzi N', 'Navarini AA', 'Patel VM', 'Pullabhatla V', 'Pink AE', 'Choon SE', 'Allen MA', 'Burden AD', 'Griffiths CE', 'Seyger MM', 'Kirby B', 'Trembath RC', 'Simpson MA', 'Smith CH', 'Capon F', 'Barker JN'], Rare pathogenic variants in IL36RN underlie a spectrum of psoriasis-associated pustular phenotypes, May-2013, 10-Jan-2013, The </w:t>
            </w:r>
            <w:r w:rsidR="00866D96">
              <w:lastRenderedPageBreak/>
              <w:t>Journal of investigative dermatology, 133(5):1366-9</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lastRenderedPageBreak/>
              <w:t>47</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58">
              <w:r w:rsidR="00866D96">
                <w:rPr>
                  <w:color w:val="0000FF" w:themeColor="hyperlink"/>
                  <w:u w:val="single"/>
                </w:rPr>
                <w:t>23096707</w:t>
              </w:r>
            </w:hyperlink>
            <w:r w:rsidR="00866D96">
              <w:t xml:space="preserve"> ['Pink AE', 'Simpson MA', 'Desai N', 'Trembath RC', 'Barker JNW'], γ-Secretase mutations in hidradenitis suppurativa: new insights into disease pathogenesis, Mar-2013, 25-Oct-2012, The Journal of investigative dermatology, 133(3):601-607</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48</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59">
              <w:r w:rsidR="00866D96">
                <w:rPr>
                  <w:color w:val="0000FF" w:themeColor="hyperlink"/>
                  <w:u w:val="single"/>
                </w:rPr>
                <w:t>22622421</w:t>
              </w:r>
            </w:hyperlink>
            <w:r w:rsidR="00866D96">
              <w:t xml:space="preserve"> ['Pink AE', 'Simpson MA', 'Desai N', 'Dafou D', 'Hills A', 'Mortimer P', 'Smith CH', 'Trembath RC', 'Barker JNW'], Mutations in the γ-secretase genes NCSTN, PSENEN, and PSEN1 underlie rare forms of hidradenitis suppurativa (acne inversa), Oct-2012, 24-May-2012, The Journal of investigative dermatology, 132(10):2459-2461</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49</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60">
              <w:r w:rsidR="00866D96">
                <w:rPr>
                  <w:color w:val="0000FF" w:themeColor="hyperlink"/>
                  <w:u w:val="single"/>
                </w:rPr>
                <w:t>22439768</w:t>
              </w:r>
            </w:hyperlink>
            <w:r w:rsidR="00866D96">
              <w:t xml:space="preserve"> ['Pink AE', 'Stefanato CM', 'Breathnach SM'], An unusual presentation of systemic AL amyloidosis: bullae, milia and nail dystrophy, Oct-2012, 22-Mar-2012, Clinical and experimental dermatology, 37(7):788-90</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50</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61">
              <w:r w:rsidR="00866D96">
                <w:rPr>
                  <w:color w:val="0000FF" w:themeColor="hyperlink"/>
                  <w:u w:val="single"/>
                </w:rPr>
                <w:t>22585118</w:t>
              </w:r>
            </w:hyperlink>
            <w:r w:rsidR="00866D96">
              <w:t xml:space="preserve"> ['</w:t>
            </w:r>
            <w:r w:rsidR="00866D96">
              <w:rPr>
                <w:b/>
                <w:u w:val="single"/>
              </w:rPr>
              <w:t>Pink A</w:t>
            </w:r>
            <w:r w:rsidR="00866D96">
              <w:t>', 'Barker J'], Erythema nodosum, Apr-2012, British journal of hospital medicine (London, England : ), 73(4):C50-2</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51</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62">
              <w:r w:rsidR="00866D96">
                <w:rPr>
                  <w:color w:val="0000FF" w:themeColor="hyperlink"/>
                  <w:u w:val="single"/>
                </w:rPr>
                <w:t>21839423</w:t>
              </w:r>
            </w:hyperlink>
            <w:r w:rsidR="00866D96">
              <w:t xml:space="preserve"> ['Onoufriadis A', 'Simpson MA', 'Pink AE', 'Di Meglio P', 'Smith CH', 'Pullabhatla V', 'Knight J', 'Spain SL', 'Nestle FO', 'Burden AD', 'Capon F', 'Trembath RC', 'Barker JN'], Mutations in IL36RN/IL1F5 are associated with the severe episodic inflammatory skin disease known as generalized pustular psoriasis, 9-Sep-2011, 11-Aug-2011, American journal of human genetics, 89(3):432-7</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52</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63">
              <w:r w:rsidR="00866D96">
                <w:rPr>
                  <w:color w:val="0000FF" w:themeColor="hyperlink"/>
                  <w:u w:val="single"/>
                </w:rPr>
                <w:t>21412258</w:t>
              </w:r>
            </w:hyperlink>
            <w:r w:rsidR="00866D96">
              <w:t xml:space="preserve"> ['Pink AE', 'Simpson MA', 'Brice GW', 'Smith CH', 'Desai N', 'Mortimer PS', 'Barker JN', 'Trembath RC'], PSENEN and NCSTN mutations in familial hidradenitis suppurativa (Acne Inversa), Jul-2011, 17-Mar-2011, The Journal of investigative dermatology, 131(7):1568-70</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53</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64">
              <w:r w:rsidR="00866D96">
                <w:rPr>
                  <w:color w:val="0000FF" w:themeColor="hyperlink"/>
                  <w:u w:val="single"/>
                </w:rPr>
                <w:t>20456350</w:t>
              </w:r>
            </w:hyperlink>
            <w:r w:rsidR="00866D96">
              <w:t xml:space="preserve"> ['Pink AE', 'Fonia A', 'Smith CH', 'Barker JN'], The development of sarcoidosis on antitumour necrosis factor therapy: a paradox, Sep-2010, 8-May-2010, The British journal of dermatology, 163(3):648-9</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54</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65">
              <w:r w:rsidR="00866D96">
                <w:rPr>
                  <w:color w:val="0000FF" w:themeColor="hyperlink"/>
                  <w:u w:val="single"/>
                </w:rPr>
                <w:t>19863499</w:t>
              </w:r>
            </w:hyperlink>
            <w:r w:rsidR="00866D96">
              <w:t xml:space="preserve"> ['Pink AE', 'Fonia A', 'Allen MH', 'Smith CH', 'Barker JN'], Antinuclear antibodies associate with loss of response to antitumour necrosis factor-alpha therapy in psoriasis: a retrospective, observational study, Apr-2010, 26-Oct-2009, The British journal of dermatology, 162(4):780-5</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55</w:t>
            </w:r>
          </w:p>
        </w:tc>
        <w:tc>
          <w:tcPr>
            <w:tcW w:w="8934" w:type="dxa"/>
          </w:tcPr>
          <w:p w:rsidR="0090230B" w:rsidRDefault="00200210">
            <w:pPr>
              <w:cnfStyle w:val="000000100000" w:firstRow="0" w:lastRow="0" w:firstColumn="0" w:lastColumn="0" w:oddVBand="0" w:evenVBand="0" w:oddHBand="1" w:evenHBand="0" w:firstRowFirstColumn="0" w:firstRowLastColumn="0" w:lastRowFirstColumn="0" w:lastRowLastColumn="0"/>
            </w:pPr>
            <w:hyperlink r:id="rId66">
              <w:r w:rsidR="00866D96">
                <w:rPr>
                  <w:color w:val="0000FF" w:themeColor="hyperlink"/>
                  <w:u w:val="single"/>
                </w:rPr>
                <w:t>19545294</w:t>
              </w:r>
            </w:hyperlink>
            <w:r w:rsidR="00866D96">
              <w:t xml:space="preserve"> ['Pink AE', 'White JM', 'White IR'], A call for full ingredient labelling and uniform nomenclature on medicaments, Aug-2009, 26-May-2009, The British journal of dermatology, 161(2):489-90</w:t>
            </w:r>
          </w:p>
        </w:tc>
      </w:tr>
      <w:tr w:rsidR="0090230B" w:rsidTr="009023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56</w:t>
            </w:r>
          </w:p>
        </w:tc>
        <w:tc>
          <w:tcPr>
            <w:tcW w:w="8934" w:type="dxa"/>
          </w:tcPr>
          <w:p w:rsidR="0090230B" w:rsidRDefault="00200210">
            <w:pPr>
              <w:cnfStyle w:val="000000010000" w:firstRow="0" w:lastRow="0" w:firstColumn="0" w:lastColumn="0" w:oddVBand="0" w:evenVBand="0" w:oddHBand="0" w:evenHBand="1" w:firstRowFirstColumn="0" w:firstRowLastColumn="0" w:lastRowFirstColumn="0" w:lastRowLastColumn="0"/>
            </w:pPr>
            <w:hyperlink r:id="rId67">
              <w:r w:rsidR="00866D96">
                <w:rPr>
                  <w:color w:val="0000FF" w:themeColor="hyperlink"/>
                  <w:u w:val="single"/>
                </w:rPr>
                <w:t>12893689</w:t>
              </w:r>
            </w:hyperlink>
            <w:r w:rsidR="00866D96">
              <w:t xml:space="preserve"> ['Stafford NP', 'Pink AE', 'White AE', 'Glenn JR', 'Heptinstall S'], Mechanisms involved in adenosine triphosphate--induced platelet aggregation in whole blood, 1-Oct-2003, 31-Jul-2003, Arteriosclerosis, thrombosis, and vascular biology, 23(10):1928-33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5E7ED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5E7ED4">
              <w:rPr>
                <w:color w:val="000000"/>
                <w:sz w:val="18"/>
              </w:rPr>
              <w:t>Date</w:t>
            </w:r>
            <w:r w:rsidR="0097780E" w:rsidRPr="0097780E">
              <w:rPr>
                <w:color w:val="000000"/>
                <w:sz w:val="18"/>
              </w:rPr>
              <w:t xml:space="preserve">] </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Author: Handbook of Systemic Drug Treatment in Dermatology: Interleukin-4/13 Inhibitors [CRC Press, LLC, 2-Sep-2023]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5E7ED4">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5E7ED4">
              <w:rPr>
                <w:color w:val="000000"/>
                <w:sz w:val="18"/>
              </w:rPr>
              <w:t>Date</w:t>
            </w:r>
          </w:p>
        </w:tc>
      </w:tr>
      <w:tr w:rsidR="0090230B" w:rsidTr="009023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0230B" w:rsidRDefault="00866D96">
            <w:r>
              <w:t>1</w:t>
            </w:r>
          </w:p>
        </w:tc>
        <w:tc>
          <w:tcPr>
            <w:tcW w:w="8934" w:type="dxa"/>
          </w:tcPr>
          <w:p w:rsidR="0090230B" w:rsidRDefault="00866D96">
            <w:pPr>
              <w:cnfStyle w:val="000000100000" w:firstRow="0" w:lastRow="0" w:firstColumn="0" w:lastColumn="0" w:oddVBand="0" w:evenVBand="0" w:oddHBand="1" w:evenHBand="0" w:firstRowFirstColumn="0" w:firstRowLastColumn="0" w:lastRowFirstColumn="0" w:lastRowLastColumn="0"/>
            </w:pPr>
            <w:r>
              <w:t>Centenary Early Career Award, Medical Research Council, 2012</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00210" w:rsidP="001D1E18">
            <w:pPr>
              <w:jc w:val="left"/>
              <w:rPr>
                <w:rFonts w:ascii="Arial" w:hAnsi="Arial" w:cs="Arial"/>
                <w:szCs w:val="18"/>
              </w:rPr>
            </w:pPr>
            <w:hyperlink r:id="rId68">
              <w:r w:rsidR="002433E1">
                <w:rPr>
                  <w:color w:val="0000FF" w:themeColor="hyperlink"/>
                  <w:u w:val="single"/>
                </w:rPr>
                <w:t>View K</w:t>
              </w:r>
              <w:r w:rsidR="002433E1">
                <w:rPr>
                  <w:color w:val="0000FF" w:themeColor="hyperlink"/>
                  <w:u w:val="single"/>
                </w:rPr>
                <w:t>O</w:t>
              </w:r>
              <w:r w:rsidR="002433E1">
                <w:rPr>
                  <w:color w:val="0000FF" w:themeColor="hyperlink"/>
                  <w:u w:val="single"/>
                </w:rPr>
                <w:t>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90230B" w:rsidRDefault="00866D96">
            <w:pPr>
              <w:cnfStyle w:val="000000010000" w:firstRow="0" w:lastRow="0" w:firstColumn="0" w:lastColumn="0" w:oddVBand="0" w:evenVBand="0" w:oddHBand="0" w:evenHBand="1" w:firstRowFirstColumn="0" w:firstRowLastColumn="0" w:lastRowFirstColumn="0" w:lastRowLastColumn="0"/>
            </w:pPr>
            <w:r>
              <w:t>Carsten Flohr; Ira Madan; Jemima Elizabeth Mellerio; Christopher Ernest Maitland Griffiths; Ian Richard White; Catherine Howard Smith; Richard Thomas Woolf; John Alexander McGrath; Deirdre Anne Buckley; Mohammed Mahbub Ulhaque Chowdhury; Richard Paul John Beresford Weller; Karen Elizabeth Harman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90230B" w:rsidRDefault="00866D96">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90230B" w:rsidRDefault="00866D96">
            <w:pPr>
              <w:cnfStyle w:val="000000010000" w:firstRow="0" w:lastRow="0" w:firstColumn="0" w:lastColumn="0" w:oddVBand="0" w:evenVBand="0" w:oddHBand="0" w:evenHBand="1" w:firstRowFirstColumn="0" w:firstRowLastColumn="0" w:lastRowFirstColumn="0" w:lastRowLastColumn="0"/>
            </w:pPr>
            <w:r>
              <w:t>Carsten Flohr; Ira Madan; Anthony Paul Bewley; Jemima Elizabeth Mellerio; Andrew Proctor; Ian Richard White; Catherine Howard Smith; Richard Thomas Woolf; John Alexander McGrath</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90230B" w:rsidRDefault="00866D96">
            <w:pPr>
              <w:cnfStyle w:val="000000100000" w:firstRow="0" w:lastRow="0" w:firstColumn="0" w:lastColumn="0" w:oddVBand="0" w:evenVBand="0" w:oddHBand="1" w:evenHBand="0" w:firstRowFirstColumn="0" w:firstRowLastColumn="0" w:lastRowFirstColumn="0" w:lastRowLastColumn="0"/>
            </w:pPr>
            <w:r>
              <w:t xml:space="preserve">Anthony Paul Bewley; Kim Suzanne Thomas; Richard Michael Azurdia; Catherine Howard Smith; Richard Bruce Warren; Julia Carol Smedley; Graham Alexander Johnston; Tanya Ownsworth Bleiker; Jemima Elizabeth Mellerio; John Thomas Lear; Faheem Latheef; Michael John Cork; Brian Kirby; Sally Helen Ibbotson; Christopher Ernest Maitland Griffiths; Richard Thomas Woolf; Mohammed Mahbub Ulhaque Chowdhury; Mark Jeremy David Goodfield; Philip Jeremy </w:t>
            </w:r>
            <w:r>
              <w:lastRenderedPageBreak/>
              <w:t>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90230B" w:rsidRDefault="00866D96">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210" w:rsidRDefault="00200210" w:rsidP="0087104C">
      <w:pPr>
        <w:spacing w:after="0" w:line="240" w:lineRule="auto"/>
      </w:pPr>
      <w:r>
        <w:separator/>
      </w:r>
    </w:p>
  </w:endnote>
  <w:endnote w:type="continuationSeparator" w:id="0">
    <w:p w:rsidR="00200210" w:rsidRDefault="0020021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5E7ED4">
          <w:rPr>
            <w:noProof/>
          </w:rPr>
          <w:t>1</w:t>
        </w:r>
        <w:r>
          <w:rPr>
            <w:noProof/>
          </w:rPr>
          <w:fldChar w:fldCharType="end"/>
        </w:r>
      </w:p>
    </w:sdtContent>
  </w:sdt>
  <w:p w:rsidR="0090230B" w:rsidRDefault="00866D96">
    <w:r>
      <w:rPr>
        <w:rStyle w:val="CommentStyle"/>
      </w:rPr>
      <w:t>Last Updated Date: 1</w:t>
    </w:r>
    <w:r w:rsidR="005E7ED4">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210" w:rsidRDefault="00200210" w:rsidP="0087104C">
      <w:pPr>
        <w:spacing w:after="0" w:line="240" w:lineRule="auto"/>
      </w:pPr>
      <w:r>
        <w:separator/>
      </w:r>
    </w:p>
  </w:footnote>
  <w:footnote w:type="continuationSeparator" w:id="0">
    <w:p w:rsidR="00200210" w:rsidRDefault="0020021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210"/>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E7ED4"/>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66D96"/>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30B"/>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6889663" TargetMode="External"/><Relationship Id="rId18" Type="http://schemas.openxmlformats.org/officeDocument/2006/relationships/hyperlink" Target="https://pubmed.ncbi.nlm.nih.gov/36174714" TargetMode="External"/><Relationship Id="rId26" Type="http://schemas.openxmlformats.org/officeDocument/2006/relationships/hyperlink" Target="https://pubmed.ncbi.nlm.nih.gov/36223087" TargetMode="External"/><Relationship Id="rId39" Type="http://schemas.openxmlformats.org/officeDocument/2006/relationships/hyperlink" Target="https://pubmed.ncbi.nlm.nih.gov/31587373" TargetMode="External"/><Relationship Id="rId21" Type="http://schemas.openxmlformats.org/officeDocument/2006/relationships/hyperlink" Target="https://pubmed.ncbi.nlm.nih.gov/36525340" TargetMode="External"/><Relationship Id="rId34" Type="http://schemas.openxmlformats.org/officeDocument/2006/relationships/hyperlink" Target="https://pubmed.ncbi.nlm.nih.gov/34411292" TargetMode="External"/><Relationship Id="rId42" Type="http://schemas.openxmlformats.org/officeDocument/2006/relationships/hyperlink" Target="https://pubmed.ncbi.nlm.nih.gov/31290949" TargetMode="External"/><Relationship Id="rId47" Type="http://schemas.openxmlformats.org/officeDocument/2006/relationships/hyperlink" Target="https://pubmed.ncbi.nlm.nih.gov/30520168" TargetMode="External"/><Relationship Id="rId50" Type="http://schemas.openxmlformats.org/officeDocument/2006/relationships/hyperlink" Target="https://pubmed.ncbi.nlm.nih.gov/28731243" TargetMode="External"/><Relationship Id="rId55" Type="http://schemas.openxmlformats.org/officeDocument/2006/relationships/hyperlink" Target="https://pubmed.ncbi.nlm.nih.gov/24927181" TargetMode="External"/><Relationship Id="rId63" Type="http://schemas.openxmlformats.org/officeDocument/2006/relationships/hyperlink" Target="https://pubmed.ncbi.nlm.nih.gov/21412258" TargetMode="External"/><Relationship Id="rId68" Type="http://schemas.openxmlformats.org/officeDocument/2006/relationships/hyperlink" Target="../Mind%20Map/PiHCHE_0033_Andrew%20Edward%20Pink.jpg" TargetMode="Externa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ubmed.ncbi.nlm.nih.gov/36930577" TargetMode="External"/><Relationship Id="rId29" Type="http://schemas.openxmlformats.org/officeDocument/2006/relationships/hyperlink" Target="https://pubmed.ncbi.nlm.nih.gov/32091278"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35863467" TargetMode="External"/><Relationship Id="rId32" Type="http://schemas.openxmlformats.org/officeDocument/2006/relationships/hyperlink" Target="https://pubmed.ncbi.nlm.nih.gov/35866910" TargetMode="External"/><Relationship Id="rId37" Type="http://schemas.openxmlformats.org/officeDocument/2006/relationships/hyperlink" Target="https://pubmed.ncbi.nlm.nih.gov/32383193" TargetMode="External"/><Relationship Id="rId40" Type="http://schemas.openxmlformats.org/officeDocument/2006/relationships/hyperlink" Target="https://pubmed.ncbi.nlm.nih.gov/31420862" TargetMode="External"/><Relationship Id="rId45" Type="http://schemas.openxmlformats.org/officeDocument/2006/relationships/hyperlink" Target="https://pubmed.ncbi.nlm.nih.gov/30198598" TargetMode="External"/><Relationship Id="rId53" Type="http://schemas.openxmlformats.org/officeDocument/2006/relationships/hyperlink" Target="https://pubmed.ncbi.nlm.nih.gov/26475594" TargetMode="External"/><Relationship Id="rId58" Type="http://schemas.openxmlformats.org/officeDocument/2006/relationships/hyperlink" Target="https://pubmed.ncbi.nlm.nih.gov/23096707" TargetMode="External"/><Relationship Id="rId66" Type="http://schemas.openxmlformats.org/officeDocument/2006/relationships/hyperlink" Target="https://pubmed.ncbi.nlm.nih.gov/19545294" TargetMode="External"/><Relationship Id="rId5" Type="http://schemas.openxmlformats.org/officeDocument/2006/relationships/styles" Target="styles.xml"/><Relationship Id="rId15" Type="http://schemas.openxmlformats.org/officeDocument/2006/relationships/hyperlink" Target="https://pubmed.ncbi.nlm.nih.gov/37163452" TargetMode="External"/><Relationship Id="rId23" Type="http://schemas.openxmlformats.org/officeDocument/2006/relationships/hyperlink" Target="https://pubmed.ncbi.nlm.nih.gov/35986886" TargetMode="External"/><Relationship Id="rId28" Type="http://schemas.openxmlformats.org/officeDocument/2006/relationships/hyperlink" Target="https://pubmed.ncbi.nlm.nih.gov/34775830" TargetMode="External"/><Relationship Id="rId36" Type="http://schemas.openxmlformats.org/officeDocument/2006/relationships/hyperlink" Target="https://pubmed.ncbi.nlm.nih.gov/33107978" TargetMode="External"/><Relationship Id="rId49" Type="http://schemas.openxmlformats.org/officeDocument/2006/relationships/hyperlink" Target="https://pubmed.ncbi.nlm.nih.gov/30542056" TargetMode="External"/><Relationship Id="rId57" Type="http://schemas.openxmlformats.org/officeDocument/2006/relationships/hyperlink" Target="https://pubmed.ncbi.nlm.nih.gov/23303454" TargetMode="External"/><Relationship Id="rId61" Type="http://schemas.openxmlformats.org/officeDocument/2006/relationships/hyperlink" Target="https://pubmed.ncbi.nlm.nih.gov/22585118" TargetMode="External"/><Relationship Id="rId10" Type="http://schemas.openxmlformats.org/officeDocument/2006/relationships/endnotes" Target="endnotes.xml"/><Relationship Id="rId19" Type="http://schemas.openxmlformats.org/officeDocument/2006/relationships/hyperlink" Target="https://pubmed.ncbi.nlm.nih.gov/37002798" TargetMode="External"/><Relationship Id="rId31" Type="http://schemas.openxmlformats.org/officeDocument/2006/relationships/hyperlink" Target="https://pubmed.ncbi.nlm.nih.gov/35255779" TargetMode="External"/><Relationship Id="rId44" Type="http://schemas.openxmlformats.org/officeDocument/2006/relationships/hyperlink" Target="https://pubmed.ncbi.nlm.nih.gov/30916417" TargetMode="External"/><Relationship Id="rId52" Type="http://schemas.openxmlformats.org/officeDocument/2006/relationships/hyperlink" Target="https://pubmed.ncbi.nlm.nih.gov/27467207" TargetMode="External"/><Relationship Id="rId60" Type="http://schemas.openxmlformats.org/officeDocument/2006/relationships/hyperlink" Target="https://pubmed.ncbi.nlm.nih.gov/22439768" TargetMode="External"/><Relationship Id="rId65" Type="http://schemas.openxmlformats.org/officeDocument/2006/relationships/hyperlink" Target="https://pubmed.ncbi.nlm.nih.gov/1986349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7482564" TargetMode="External"/><Relationship Id="rId22" Type="http://schemas.openxmlformats.org/officeDocument/2006/relationships/hyperlink" Target="https://pubmed.ncbi.nlm.nih.gov/36922463" TargetMode="External"/><Relationship Id="rId27" Type="http://schemas.openxmlformats.org/officeDocument/2006/relationships/hyperlink" Target="https://pubmed.ncbi.nlm.nih.gov/35377574" TargetMode="External"/><Relationship Id="rId30" Type="http://schemas.openxmlformats.org/officeDocument/2006/relationships/hyperlink" Target="https://pubmed.ncbi.nlm.nih.gov/36479885" TargetMode="External"/><Relationship Id="rId35" Type="http://schemas.openxmlformats.org/officeDocument/2006/relationships/hyperlink" Target="https://pubmed.ncbi.nlm.nih.gov/33656512" TargetMode="External"/><Relationship Id="rId43" Type="http://schemas.openxmlformats.org/officeDocument/2006/relationships/hyperlink" Target="https://pubmed.ncbi.nlm.nih.gov/31017658" TargetMode="External"/><Relationship Id="rId48" Type="http://schemas.openxmlformats.org/officeDocument/2006/relationships/hyperlink" Target="https://pubmed.ncbi.nlm.nih.gov/29380349" TargetMode="External"/><Relationship Id="rId56" Type="http://schemas.openxmlformats.org/officeDocument/2006/relationships/hyperlink" Target="https://pubmed.ncbi.nlm.nih.gov/24890903" TargetMode="External"/><Relationship Id="rId64" Type="http://schemas.openxmlformats.org/officeDocument/2006/relationships/hyperlink" Target="https://pubmed.ncbi.nlm.nih.gov/20456350"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pubmed.ncbi.nlm.nih.gov/28293556" TargetMode="External"/><Relationship Id="rId3" Type="http://schemas.openxmlformats.org/officeDocument/2006/relationships/customXml" Target="../customXml/item3.xml"/><Relationship Id="rId12" Type="http://schemas.openxmlformats.org/officeDocument/2006/relationships/hyperlink" Target="https://pubmed.ncbi.nlm.nih.gov/37119261" TargetMode="External"/><Relationship Id="rId17" Type="http://schemas.openxmlformats.org/officeDocument/2006/relationships/hyperlink" Target="https://pubmed.ncbi.nlm.nih.gov/36715624" TargetMode="External"/><Relationship Id="rId25" Type="http://schemas.openxmlformats.org/officeDocument/2006/relationships/hyperlink" Target="https://pubmed.ncbi.nlm.nih.gov/35568077" TargetMode="External"/><Relationship Id="rId33" Type="http://schemas.openxmlformats.org/officeDocument/2006/relationships/hyperlink" Target="https://pubmed.ncbi.nlm.nih.gov/33461356" TargetMode="External"/><Relationship Id="rId38" Type="http://schemas.openxmlformats.org/officeDocument/2006/relationships/hyperlink" Target="https://pubmed.ncbi.nlm.nih.gov/32936291" TargetMode="External"/><Relationship Id="rId46" Type="http://schemas.openxmlformats.org/officeDocument/2006/relationships/hyperlink" Target="https://pubmed.ncbi.nlm.nih.gov/30719708" TargetMode="External"/><Relationship Id="rId59" Type="http://schemas.openxmlformats.org/officeDocument/2006/relationships/hyperlink" Target="https://pubmed.ncbi.nlm.nih.gov/22622421" TargetMode="External"/><Relationship Id="rId67" Type="http://schemas.openxmlformats.org/officeDocument/2006/relationships/hyperlink" Target="https://pubmed.ncbi.nlm.nih.gov/12893689" TargetMode="External"/><Relationship Id="rId20" Type="http://schemas.openxmlformats.org/officeDocument/2006/relationships/hyperlink" Target="https://pubmed.ncbi.nlm.nih.gov/37083095" TargetMode="External"/><Relationship Id="rId41" Type="http://schemas.openxmlformats.org/officeDocument/2006/relationships/hyperlink" Target="https://pubmed.ncbi.nlm.nih.gov/33144365" TargetMode="External"/><Relationship Id="rId54" Type="http://schemas.openxmlformats.org/officeDocument/2006/relationships/hyperlink" Target="https://pubmed.ncbi.nlm.nih.gov/26551507" TargetMode="External"/><Relationship Id="rId62" Type="http://schemas.openxmlformats.org/officeDocument/2006/relationships/hyperlink" Target="https://pubmed.ncbi.nlm.nih.gov/21839423"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B3E94528-37EE-4CF8-A6B0-8819FCD683F4}"/>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06448E-DEC7-4F4E-BFF5-F1A025B0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5136</Words>
  <Characters>29279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